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15" w:rsidRDefault="00225D15" w:rsidP="008E1DDD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25D15" w:rsidRDefault="00225D15" w:rsidP="008E1DDD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25D15" w:rsidRDefault="00225D15" w:rsidP="008E1DDD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E1DDD" w:rsidRDefault="008E1DDD" w:rsidP="008E1DDD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Инструкция по входу в исследование для учреждений</w:t>
      </w:r>
    </w:p>
    <w:p w:rsidR="008E1DDD" w:rsidRDefault="008E1DDD" w:rsidP="008E1DDD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E1DDD" w:rsidRDefault="008E1DDD" w:rsidP="008E1DDD">
      <w:pPr>
        <w:pStyle w:val="a8"/>
        <w:spacing w:before="0" w:line="240" w:lineRule="auto"/>
        <w:rPr>
          <w:szCs w:val="24"/>
        </w:rPr>
      </w:pPr>
      <w:r>
        <w:rPr>
          <w:szCs w:val="24"/>
        </w:rPr>
        <w:t xml:space="preserve">Адрес сайта: </w:t>
      </w:r>
      <w:hyperlink r:id="rId5">
        <w:r>
          <w:rPr>
            <w:szCs w:val="24"/>
          </w:rPr>
          <w:t>http://cawi.fsocium.com</w:t>
        </w:r>
      </w:hyperlink>
    </w:p>
    <w:p w:rsidR="008E1DDD" w:rsidRDefault="008E1DDD" w:rsidP="008E1DDD">
      <w:pPr>
        <w:pStyle w:val="a8"/>
        <w:spacing w:before="0" w:line="240" w:lineRule="auto"/>
        <w:rPr>
          <w:szCs w:val="24"/>
        </w:rPr>
      </w:pPr>
      <w:r>
        <w:rPr>
          <w:szCs w:val="24"/>
        </w:rPr>
        <w:t>Вход – через любой браузер</w:t>
      </w:r>
    </w:p>
    <w:p w:rsidR="008E1DDD" w:rsidRDefault="008E1DDD" w:rsidP="008E1DDD">
      <w:pPr>
        <w:pStyle w:val="a8"/>
        <w:spacing w:before="0" w:line="240" w:lineRule="auto"/>
        <w:rPr>
          <w:szCs w:val="24"/>
        </w:rPr>
      </w:pPr>
    </w:p>
    <w:p w:rsidR="008E1DDD" w:rsidRDefault="008E1DDD" w:rsidP="008E1DDD">
      <w:pPr>
        <w:pStyle w:val="a8"/>
        <w:spacing w:before="0" w:line="240" w:lineRule="auto"/>
        <w:rPr>
          <w:b/>
          <w:szCs w:val="24"/>
        </w:rPr>
      </w:pPr>
      <w:r>
        <w:rPr>
          <w:b/>
          <w:szCs w:val="24"/>
        </w:rPr>
        <w:t>Внизу страницы – оранжевая кнопка – «Войти на сайт»</w:t>
      </w:r>
    </w:p>
    <w:p w:rsidR="008E1DDD" w:rsidRDefault="008E1DDD" w:rsidP="008E1DDD">
      <w:pPr>
        <w:pStyle w:val="a8"/>
        <w:spacing w:before="0" w:line="240" w:lineRule="auto"/>
        <w:rPr>
          <w:szCs w:val="24"/>
        </w:rPr>
      </w:pPr>
      <w:r>
        <w:rPr>
          <w:szCs w:val="24"/>
        </w:rPr>
        <w:t>нажимаете ее (в нашей системе опросов все важные кнопки – оранжевые)</w:t>
      </w:r>
    </w:p>
    <w:p w:rsidR="008E1DDD" w:rsidRDefault="008E1DDD" w:rsidP="008E1DDD">
      <w:pPr>
        <w:pStyle w:val="a8"/>
        <w:spacing w:before="0" w:line="240" w:lineRule="auto"/>
      </w:pPr>
      <w:r>
        <w:rPr>
          <w:noProof/>
          <w:lang w:eastAsia="ru-RU"/>
        </w:rPr>
        <w:drawing>
          <wp:inline distT="0" distB="0" distL="0" distR="0" wp14:anchorId="10F7F982" wp14:editId="142B9924">
            <wp:extent cx="5288280" cy="33051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DD" w:rsidRDefault="008E1DDD" w:rsidP="008E1DDD">
      <w:pPr>
        <w:pStyle w:val="a8"/>
        <w:spacing w:before="0" w:line="240" w:lineRule="auto"/>
        <w:rPr>
          <w:b/>
          <w:sz w:val="32"/>
        </w:rPr>
      </w:pPr>
    </w:p>
    <w:p w:rsidR="008E1DDD" w:rsidRDefault="008E1DDD" w:rsidP="008E1DDD">
      <w:pPr>
        <w:pStyle w:val="a8"/>
        <w:spacing w:before="0" w:line="240" w:lineRule="auto"/>
        <w:rPr>
          <w:b/>
        </w:rPr>
      </w:pPr>
      <w:r>
        <w:rPr>
          <w:b/>
        </w:rPr>
        <w:t>Далее попадаете на страницу ввода логина и пароля:</w:t>
      </w:r>
    </w:p>
    <w:p w:rsidR="008E1DDD" w:rsidRDefault="008E1DDD" w:rsidP="008E1DDD">
      <w:pPr>
        <w:pStyle w:val="a8"/>
        <w:spacing w:before="0" w:line="240" w:lineRule="auto"/>
        <w:rPr>
          <w:b/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679EB44C" wp14:editId="4E77A69E">
            <wp:extent cx="5324475" cy="278765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DD" w:rsidRDefault="008E1DDD" w:rsidP="008E1DDD">
      <w:pPr>
        <w:pStyle w:val="a8"/>
        <w:spacing w:before="0" w:line="240" w:lineRule="auto"/>
      </w:pPr>
    </w:p>
    <w:p w:rsidR="008E1DDD" w:rsidRDefault="008E1DDD" w:rsidP="008E1DDD">
      <w:pPr>
        <w:pStyle w:val="a8"/>
        <w:spacing w:before="0" w:line="240" w:lineRule="auto"/>
        <w:rPr>
          <w:b/>
          <w:szCs w:val="24"/>
        </w:rPr>
      </w:pPr>
      <w:r>
        <w:rPr>
          <w:b/>
          <w:szCs w:val="24"/>
        </w:rPr>
        <w:t xml:space="preserve">Не забудьте </w:t>
      </w:r>
      <w:r>
        <w:rPr>
          <w:b/>
          <w:color w:val="FF0000"/>
          <w:szCs w:val="24"/>
        </w:rPr>
        <w:t xml:space="preserve">поставить галочку </w:t>
      </w:r>
      <w:r>
        <w:rPr>
          <w:b/>
          <w:szCs w:val="24"/>
        </w:rPr>
        <w:t xml:space="preserve">рядом с «запомнить меня», тогда вы будете постоянно оставаться в системе и процедуру входа повторять не придется. </w:t>
      </w:r>
    </w:p>
    <w:p w:rsidR="008E1DDD" w:rsidRDefault="008E1DDD" w:rsidP="008E1DDD">
      <w:pPr>
        <w:pStyle w:val="a8"/>
        <w:spacing w:before="0" w:line="240" w:lineRule="auto"/>
        <w:rPr>
          <w:szCs w:val="24"/>
        </w:rPr>
      </w:pPr>
      <w:r>
        <w:rPr>
          <w:szCs w:val="24"/>
        </w:rPr>
        <w:t xml:space="preserve">Жмите «войти». Если </w:t>
      </w:r>
      <w:r>
        <w:rPr>
          <w:szCs w:val="24"/>
          <w:lang w:val="en-US"/>
        </w:rPr>
        <w:t>Google</w:t>
      </w:r>
      <w:r>
        <w:rPr>
          <w:szCs w:val="24"/>
        </w:rPr>
        <w:t xml:space="preserve"> </w:t>
      </w:r>
      <w:r>
        <w:rPr>
          <w:szCs w:val="24"/>
          <w:lang w:val="en-US"/>
        </w:rPr>
        <w:t>Chrome</w:t>
      </w:r>
      <w:r>
        <w:rPr>
          <w:szCs w:val="24"/>
        </w:rPr>
        <w:t xml:space="preserve"> предложит пароль запомнить, соглашайтесь. </w:t>
      </w:r>
    </w:p>
    <w:p w:rsidR="008E1DDD" w:rsidRDefault="008E1DDD" w:rsidP="008E1DDD">
      <w:pPr>
        <w:pStyle w:val="a8"/>
        <w:spacing w:before="0" w:line="240" w:lineRule="auto"/>
        <w:rPr>
          <w:szCs w:val="24"/>
        </w:rPr>
      </w:pPr>
    </w:p>
    <w:p w:rsidR="008E1DDD" w:rsidRDefault="008E1DDD" w:rsidP="008E1DDD">
      <w:pPr>
        <w:pStyle w:val="a8"/>
        <w:spacing w:before="0" w:line="240" w:lineRule="auto"/>
      </w:pPr>
      <w:r>
        <w:rPr>
          <w:noProof/>
          <w:lang w:eastAsia="ru-RU"/>
        </w:rPr>
        <w:drawing>
          <wp:inline distT="0" distB="0" distL="0" distR="0" wp14:anchorId="5F3FE186" wp14:editId="30BBC1A0">
            <wp:extent cx="5448300" cy="340550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DD" w:rsidRDefault="008E1DDD" w:rsidP="008E1DDD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:rsidR="008E1DDD" w:rsidRDefault="008E1DDD" w:rsidP="008E1DDD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все прошло хорошо, Вы идете на кнопку «опросы» и нажимаете на свой опрос. </w:t>
      </w:r>
    </w:p>
    <w:p w:rsidR="008E1DDD" w:rsidRDefault="008E1DDD" w:rsidP="008E1DDD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:rsidR="008E1DDD" w:rsidRDefault="008E1DDD" w:rsidP="008E1D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DFFD8D7" wp14:editId="4B2E6F0B">
            <wp:extent cx="5505450" cy="239458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DD" w:rsidRDefault="008E1DDD" w:rsidP="008E1D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нужно нажать оранжевую кнопку «закончить опрос».</w:t>
      </w:r>
    </w:p>
    <w:p w:rsidR="008E1DDD" w:rsidRDefault="008E1DDD" w:rsidP="008E1D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br w:type="page"/>
      </w:r>
    </w:p>
    <w:p w:rsidR="008E1DDD" w:rsidRDefault="008E1DDD" w:rsidP="008E1D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окончании опроса появится кнопка «начать опрос заново». Нажмите ее и опрос загрузится снова. Можно начинать новую анкету.</w:t>
      </w:r>
    </w:p>
    <w:p w:rsidR="008E1DDD" w:rsidRDefault="008E1DDD" w:rsidP="008E1D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E1DDD" w:rsidRDefault="008E1DDD" w:rsidP="008E1DDD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F66E903" wp14:editId="3A060722">
            <wp:extent cx="5715000" cy="2987040"/>
            <wp:effectExtent l="0" t="0" r="0" b="0"/>
            <wp:docPr id="5" name="Рисунок 8" descr="C:\Users\burl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C:\Users\burl\Desktop\imag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DD" w:rsidRDefault="008E1DDD" w:rsidP="008E1DDD">
      <w:pPr>
        <w:spacing w:line="259" w:lineRule="auto"/>
      </w:pPr>
    </w:p>
    <w:p w:rsidR="008E1DDD" w:rsidRDefault="008E1DDD" w:rsidP="008E1DDD">
      <w:pPr>
        <w:spacing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8E1DDD" w:rsidRDefault="008E1DDD" w:rsidP="008E1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Логин и пароль для опроса по территориям для учреждений</w:t>
      </w:r>
    </w:p>
    <w:p w:rsidR="008E1DDD" w:rsidRDefault="008E1DDD" w:rsidP="008E1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63"/>
        <w:gridCol w:w="1985"/>
        <w:gridCol w:w="2126"/>
      </w:tblGrid>
      <w:tr w:rsidR="008E1DDD" w:rsidRPr="00D93B4E" w:rsidTr="000325F7">
        <w:trPr>
          <w:tblHeader/>
        </w:trPr>
        <w:tc>
          <w:tcPr>
            <w:tcW w:w="6663" w:type="dxa"/>
            <w:vMerge w:val="restart"/>
          </w:tcPr>
          <w:p w:rsidR="008E1DDD" w:rsidRPr="00C2608A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8A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4111" w:type="dxa"/>
            <w:gridSpan w:val="2"/>
          </w:tcPr>
          <w:p w:rsidR="008E1DDD" w:rsidRPr="00C2608A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8A">
              <w:rPr>
                <w:rFonts w:ascii="Times New Roman" w:hAnsi="Times New Roman"/>
                <w:b/>
                <w:sz w:val="24"/>
                <w:szCs w:val="24"/>
              </w:rPr>
              <w:t>Для опроса на компьютере в ОУ</w:t>
            </w:r>
          </w:p>
        </w:tc>
      </w:tr>
      <w:tr w:rsidR="008E1DDD" w:rsidRPr="00D93B4E" w:rsidTr="000325F7">
        <w:trPr>
          <w:tblHeader/>
        </w:trPr>
        <w:tc>
          <w:tcPr>
            <w:tcW w:w="6663" w:type="dxa"/>
            <w:vMerge/>
          </w:tcPr>
          <w:p w:rsidR="008E1DDD" w:rsidRPr="00D93B4E" w:rsidRDefault="008E1DDD" w:rsidP="000325F7">
            <w:pPr>
              <w:spacing w:line="240" w:lineRule="auto"/>
              <w:rPr>
                <w:b/>
              </w:rPr>
            </w:pPr>
          </w:p>
        </w:tc>
        <w:tc>
          <w:tcPr>
            <w:tcW w:w="1985" w:type="dxa"/>
          </w:tcPr>
          <w:p w:rsidR="008E1DDD" w:rsidRPr="00D93B4E" w:rsidRDefault="008E1DDD" w:rsidP="000325F7">
            <w:pPr>
              <w:spacing w:line="240" w:lineRule="auto"/>
              <w:jc w:val="center"/>
              <w:rPr>
                <w:b/>
              </w:rPr>
            </w:pPr>
            <w:r w:rsidRPr="00C2608A">
              <w:rPr>
                <w:rFonts w:ascii="Times New Roman" w:hAnsi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2126" w:type="dxa"/>
          </w:tcPr>
          <w:p w:rsidR="008E1DDD" w:rsidRPr="00D93B4E" w:rsidRDefault="008E1DDD" w:rsidP="000325F7">
            <w:pPr>
              <w:spacing w:line="240" w:lineRule="auto"/>
              <w:jc w:val="center"/>
              <w:rPr>
                <w:b/>
              </w:rPr>
            </w:pPr>
            <w:r w:rsidRPr="00C2608A">
              <w:rPr>
                <w:rFonts w:ascii="Times New Roman" w:hAnsi="Times New Roman"/>
                <w:b/>
                <w:sz w:val="24"/>
                <w:szCs w:val="24"/>
              </w:rPr>
              <w:t>Пароль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 xml:space="preserve">Алапаевск и </w:t>
            </w: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Алапаевское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</w:rPr>
              <w:t xml:space="preserve"> МО. Верхняя Синячиха, п. Западный, </w:t>
            </w: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Махнево</w:t>
            </w:r>
            <w:proofErr w:type="spellEnd"/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alapaevsk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Alapaevsk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Арамиль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aramil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Aramil19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 xml:space="preserve">Артемовский, </w:t>
            </w: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Буланаш</w:t>
            </w:r>
            <w:proofErr w:type="spellEnd"/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artemovsk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Artemovsk19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Арти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arti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Arti2019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Асбест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asbest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Asbest19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Ачит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achit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Achit19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 xml:space="preserve">Байкалово 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baikalovo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Baikalovo19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Белоярский+ ПГТ Уральский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beloyrskiy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Beloyrskiy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 xml:space="preserve">Березовский, Монетный, </w:t>
            </w: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Ключевск</w:t>
            </w:r>
            <w:proofErr w:type="spellEnd"/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beresovskiy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Beresovskiy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Бисерть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bisert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Bisert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Богданович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bogdanovich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Bogdanovich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Верхнее Дуброво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v_dubrovo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v_dubrovo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Верхний Тагил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v_tagil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v_tagil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Верхняя Пышма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v_pyshma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v_pyshma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Верхняя Салда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v_salda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v_salda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Верхняя Тура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v_tura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v_tura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Верхотурье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verhoturie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Verhoturie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Волчанск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volchansk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Volchansk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Горноуральск</w:t>
            </w:r>
            <w:proofErr w:type="spellEnd"/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gornouralsk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Gornouralsk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Дегтярск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degtyrsk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Degtyrsk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ekater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Ekater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Заречный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zarechnyi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Zarechnyi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ЗАТО Свободный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svobodnyi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Svobodnyi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Ивдель и Пелым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ivdel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Ivdel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Ирбит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irbit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Irbit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 xml:space="preserve">Камышлов и </w:t>
            </w: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kamyshlov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Kamyshlov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Карпинск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karpinsk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Karpinsk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Качканар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kachkanar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Kachkanar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Кировград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kirovgrad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Kirovgrad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Краснотурьинск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krasnoturinsk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Krasnoturinsk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Красноуральск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krasnouralsk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Krasnouralsk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 xml:space="preserve">Красноуфимск и </w:t>
            </w: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krasnoufimsk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Krasnoufimsk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 xml:space="preserve">Кушва 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kushva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Kushva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Лесной и Нижняя Тура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lesnoy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Lesnoy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МО г. Каменск-Уральский и Каменский ГО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kamensk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Kamensk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 xml:space="preserve">Невьянск 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neviansk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Neviansk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Нижние Серги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n_sergi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n_sergi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Нижний Тагил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n_tagil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n_tagil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Нижняя Салда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n_salda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n_salda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Новая Ляля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n_lyly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n_lyly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Новоуральск и Верх-Нейвинский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novouralsk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Novouralsk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Первоуральск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pervour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Pervour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Полевской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polevskoi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Polevskoi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Пышма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pyshma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Pyshma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Ревда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revda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Revda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Реж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ez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ez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lastRenderedPageBreak/>
              <w:t>Рефтинский</w:t>
            </w:r>
            <w:proofErr w:type="spellEnd"/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reftinsk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Reftinsk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Североуральск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severouralsk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Severouralsk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Серов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serov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Serov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Слободотуринск</w:t>
            </w:r>
            <w:proofErr w:type="spellEnd"/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slobodotur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Slobodotur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Сосьва и Гари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socva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Socva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Среднеуральск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sredneuralsk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Sredneuralsk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Сухой Лог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suh_log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suh_log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Сысерть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sysert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Sysert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Таборы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tabory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Tabory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Тавда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tavda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Tavda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Талица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talicha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Talicha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Тугулым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tugulym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Tugulym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2978">
              <w:rPr>
                <w:rFonts w:ascii="Times New Roman" w:hAnsi="Times New Roman"/>
                <w:sz w:val="24"/>
                <w:szCs w:val="24"/>
              </w:rPr>
              <w:t>Туринск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turinsk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Turinsk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8E1DDD" w:rsidRPr="00D93B4E" w:rsidTr="000325F7">
        <w:trPr>
          <w:trHeight w:val="247"/>
        </w:trPr>
        <w:tc>
          <w:tcPr>
            <w:tcW w:w="6663" w:type="dxa"/>
          </w:tcPr>
          <w:p w:rsidR="008E1DDD" w:rsidRPr="00D02978" w:rsidRDefault="008E1DDD" w:rsidP="000325F7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Шалинский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</w:p>
        </w:tc>
        <w:tc>
          <w:tcPr>
            <w:tcW w:w="1985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shalia</w:t>
            </w:r>
            <w:proofErr w:type="spellEnd"/>
          </w:p>
        </w:tc>
        <w:tc>
          <w:tcPr>
            <w:tcW w:w="2126" w:type="dxa"/>
          </w:tcPr>
          <w:p w:rsidR="008E1DDD" w:rsidRPr="00D02978" w:rsidRDefault="008E1DDD" w:rsidP="000325F7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2978">
              <w:rPr>
                <w:rFonts w:ascii="Times New Roman" w:hAnsi="Times New Roman"/>
                <w:sz w:val="24"/>
                <w:szCs w:val="24"/>
              </w:rPr>
              <w:t>Shalia</w:t>
            </w:r>
            <w:proofErr w:type="spellEnd"/>
            <w:r w:rsidRPr="00D029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</w:tbl>
    <w:p w:rsidR="008E1DDD" w:rsidRDefault="008E1DDD" w:rsidP="008E1DDD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1CAC" w:rsidRDefault="00AE1CAC"/>
    <w:sectPr w:rsidR="00AE1CA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566" w:bottom="1134" w:left="1418" w:header="709" w:footer="709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43" w:rsidRDefault="00225D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43" w:rsidRDefault="00225D15">
    <w:pPr>
      <w:pStyle w:val="a5"/>
      <w:rPr>
        <w:sz w:val="18"/>
        <w:szCs w:val="18"/>
      </w:rPr>
    </w:pPr>
    <w:r>
      <w:rPr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CFD27B" wp14:editId="71CA9930">
              <wp:simplePos x="0" y="0"/>
              <wp:positionH relativeFrom="column">
                <wp:align>left</wp:align>
              </wp:positionH>
              <wp:positionV relativeFrom="paragraph">
                <wp:posOffset>80645</wp:posOffset>
              </wp:positionV>
              <wp:extent cx="6336665" cy="1270"/>
              <wp:effectExtent l="0" t="0" r="0" b="0"/>
              <wp:wrapNone/>
              <wp:docPr id="8" name="Поли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E53A2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0449390" id="Полилиния 8" o:spid="_x0000_s1026" style="position:absolute;margin-left:0;margin-top:6.35pt;width:498.95pt;height:.1pt;z-index:-251655168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" path="m,l21600,21600e" filled="f" strokecolor="#e53a24">
              <v:path arrowok="t"/>
            </v:shape>
          </w:pict>
        </mc:Fallback>
      </mc:AlternateContent>
    </w:r>
  </w:p>
  <w:tbl>
    <w:tblPr>
      <w:tblW w:w="9923" w:type="dxa"/>
      <w:tblInd w:w="-5" w:type="dxa"/>
      <w:tblCellMar>
        <w:left w:w="5" w:type="dxa"/>
        <w:right w:w="5" w:type="dxa"/>
      </w:tblCellMar>
      <w:tblLook w:val="04A0" w:firstRow="1" w:lastRow="0" w:firstColumn="1" w:lastColumn="0" w:noHBand="0" w:noVBand="1"/>
    </w:tblPr>
    <w:tblGrid>
      <w:gridCol w:w="3157"/>
      <w:gridCol w:w="3105"/>
      <w:gridCol w:w="3661"/>
    </w:tblGrid>
    <w:tr w:rsidR="005B2043">
      <w:tc>
        <w:tcPr>
          <w:tcW w:w="31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B2043" w:rsidRDefault="00225D15">
          <w:pPr>
            <w:pStyle w:val="a5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:rsidR="005B2043" w:rsidRDefault="00225D15">
          <w:pPr>
            <w:pStyle w:val="a5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Ленина пр. 1</w:t>
          </w:r>
        </w:p>
      </w:tc>
      <w:tc>
        <w:tcPr>
          <w:tcW w:w="31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B2043" w:rsidRDefault="00225D15">
          <w:pPr>
            <w:pStyle w:val="a5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>
            <w:r>
              <w:rPr>
                <w:rFonts w:ascii="Montserrat" w:hAnsi="Montserrat"/>
                <w:sz w:val="12"/>
                <w:szCs w:val="12"/>
                <w:lang w:val="en-US"/>
              </w:rPr>
              <w:t>mail</w:t>
            </w:r>
            <w:r>
              <w:rPr>
                <w:rFonts w:ascii="Montserrat" w:hAnsi="Montserrat"/>
                <w:sz w:val="12"/>
                <w:szCs w:val="12"/>
              </w:rPr>
              <w:t>@</w:t>
            </w:r>
            <w:proofErr w:type="spellStart"/>
            <w:r>
              <w:rPr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>
              <w:rPr>
                <w:rFonts w:ascii="Montserrat" w:hAnsi="Montserrat"/>
                <w:sz w:val="12"/>
                <w:szCs w:val="12"/>
              </w:rPr>
              <w:t>-</w:t>
            </w:r>
            <w:proofErr w:type="spellStart"/>
            <w:r>
              <w:rPr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>
              <w:rPr>
                <w:rFonts w:ascii="Montserrat" w:hAnsi="Montserrat"/>
                <w:sz w:val="12"/>
                <w:szCs w:val="12"/>
              </w:rPr>
              <w:t>.</w:t>
            </w:r>
            <w:proofErr w:type="spellStart"/>
            <w:r>
              <w:rPr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:rsidR="005B2043" w:rsidRDefault="00225D15">
          <w:pPr>
            <w:pStyle w:val="a5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B2043" w:rsidRDefault="00225D15">
          <w:pPr>
            <w:pStyle w:val="a5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:rsidR="005B2043" w:rsidRDefault="00225D15">
          <w:pPr>
            <w:pStyle w:val="a5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:rsidR="005B2043" w:rsidRDefault="00225D15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43" w:rsidRDefault="00225D15">
    <w:pPr>
      <w:pStyle w:val="a3"/>
      <w:ind w:left="198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43" w:rsidRDefault="00225D15">
    <w:pPr>
      <w:spacing w:after="0" w:line="240" w:lineRule="auto"/>
      <w:jc w:val="right"/>
      <w:rPr>
        <w:color w:val="000000" w:themeColor="text1"/>
        <w:lang w:val="en-US" w:eastAsia="ru-RU"/>
      </w:rPr>
    </w:pPr>
    <w:r>
      <w:rPr>
        <w:noProof/>
        <w:color w:val="000000" w:themeColor="text1"/>
        <w:lang w:eastAsia="ru-RU"/>
      </w:rPr>
      <w:drawing>
        <wp:anchor distT="0" distB="0" distL="0" distR="0" simplePos="0" relativeHeight="251659264" behindDoc="1" locked="0" layoutInCell="1" allowOverlap="1" wp14:anchorId="74E565DC" wp14:editId="1F81AB26">
          <wp:simplePos x="0" y="0"/>
          <wp:positionH relativeFrom="column">
            <wp:posOffset>29845</wp:posOffset>
          </wp:positionH>
          <wp:positionV relativeFrom="paragraph">
            <wp:posOffset>-22225</wp:posOffset>
          </wp:positionV>
          <wp:extent cx="1423670" cy="1423670"/>
          <wp:effectExtent l="0" t="0" r="0" b="0"/>
          <wp:wrapNone/>
          <wp:docPr id="6" name="Рисунок 28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28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142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2043" w:rsidRDefault="00225D15">
    <w:pPr>
      <w:spacing w:after="0" w:line="240" w:lineRule="auto"/>
      <w:jc w:val="right"/>
      <w:rPr>
        <w:color w:val="000000" w:themeColor="text1"/>
        <w:lang w:val="en-US" w:eastAsia="ru-RU"/>
      </w:rPr>
    </w:pPr>
  </w:p>
  <w:p w:rsidR="005B2043" w:rsidRDefault="00225D15">
    <w:pPr>
      <w:spacing w:after="0" w:line="240" w:lineRule="auto"/>
      <w:ind w:right="141"/>
      <w:jc w:val="right"/>
      <w:rPr>
        <w:rFonts w:ascii="Montserrat" w:hAnsi="Montserrat"/>
        <w:color w:val="000000" w:themeColor="text1"/>
        <w:lang w:eastAsia="ru-RU"/>
      </w:rPr>
    </w:pPr>
    <w:r>
      <w:rPr>
        <w:rFonts w:ascii="Montserrat" w:hAnsi="Montserrat"/>
        <w:color w:val="000000" w:themeColor="text1"/>
        <w:lang w:eastAsia="ru-RU"/>
      </w:rPr>
      <w:t>+7 (343) 2787771</w:t>
    </w:r>
  </w:p>
  <w:p w:rsidR="005B2043" w:rsidRDefault="00225D15">
    <w:pPr>
      <w:spacing w:after="0" w:line="240" w:lineRule="auto"/>
      <w:ind w:left="1416" w:right="141"/>
      <w:jc w:val="right"/>
      <w:rPr>
        <w:rFonts w:ascii="Montserrat" w:hAnsi="Montserrat"/>
        <w:color w:val="000000" w:themeColor="text1"/>
        <w:sz w:val="12"/>
        <w:szCs w:val="12"/>
        <w:lang w:eastAsia="ru-RU"/>
      </w:rPr>
    </w:pPr>
    <w:proofErr w:type="spellStart"/>
    <w:proofErr w:type="gramStart"/>
    <w:r>
      <w:rPr>
        <w:rFonts w:ascii="Montserrat" w:hAnsi="Montserrat"/>
        <w:color w:val="000000" w:themeColor="text1"/>
        <w:sz w:val="12"/>
        <w:szCs w:val="12"/>
        <w:lang w:val="en-US" w:eastAsia="ru-RU"/>
      </w:rPr>
      <w:t>dm</w:t>
    </w:r>
    <w:proofErr w:type="spellEnd"/>
    <w:r>
      <w:rPr>
        <w:rFonts w:ascii="Montserrat" w:hAnsi="Montserrat"/>
        <w:color w:val="000000" w:themeColor="text1"/>
        <w:sz w:val="12"/>
        <w:szCs w:val="12"/>
        <w:lang w:eastAsia="ru-RU"/>
      </w:rPr>
      <w:t>-</w:t>
    </w:r>
    <w:proofErr w:type="spellStart"/>
    <w:r>
      <w:rPr>
        <w:rFonts w:ascii="Montserrat" w:hAnsi="Montserrat"/>
        <w:color w:val="000000" w:themeColor="text1"/>
        <w:sz w:val="12"/>
        <w:szCs w:val="12"/>
        <w:lang w:val="en-US" w:eastAsia="ru-RU"/>
      </w:rPr>
      <w:t>centre</w:t>
    </w:r>
    <w:proofErr w:type="spellEnd"/>
    <w:r>
      <w:rPr>
        <w:rFonts w:ascii="Montserrat" w:hAnsi="Montserrat"/>
        <w:color w:val="000000" w:themeColor="text1"/>
        <w:sz w:val="12"/>
        <w:szCs w:val="12"/>
        <w:lang w:eastAsia="ru-RU"/>
      </w:rPr>
      <w:t>.</w:t>
    </w:r>
    <w:proofErr w:type="spellStart"/>
    <w:r>
      <w:rPr>
        <w:rFonts w:ascii="Montserrat" w:hAnsi="Montserrat"/>
        <w:color w:val="000000" w:themeColor="text1"/>
        <w:sz w:val="12"/>
        <w:szCs w:val="12"/>
        <w:lang w:val="en-US" w:eastAsia="ru-RU"/>
      </w:rPr>
      <w:t>ru</w:t>
    </w:r>
    <w:proofErr w:type="spellEnd"/>
    <w:proofErr w:type="gramEnd"/>
  </w:p>
  <w:p w:rsidR="005B2043" w:rsidRDefault="00225D15">
    <w:pPr>
      <w:spacing w:after="0" w:line="240" w:lineRule="auto"/>
      <w:ind w:left="2410"/>
      <w:rPr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8F9EF4" wp14:editId="3CD1E1CA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36440" cy="1270"/>
              <wp:effectExtent l="0" t="0" r="0" b="0"/>
              <wp:wrapNone/>
              <wp:docPr id="7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564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E53A2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3AADA78" id="AutoShape 1" o:spid="_x0000_s1026" style="position:absolute;margin-left:134.3pt;margin-top:5.55pt;width:357.2pt;height: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" path="m,l21600,21600e" filled="f" strokecolor="#e53a24">
              <v:path arrowok="t"/>
            </v:shape>
          </w:pict>
        </mc:Fallback>
      </mc:AlternateContent>
    </w:r>
    <w:r>
      <w:rPr>
        <w:color w:val="E53A24"/>
        <w:sz w:val="12"/>
        <w:szCs w:val="12"/>
        <w:lang w:eastAsia="ru-RU"/>
      </w:rPr>
      <w:t xml:space="preserve"> </w:t>
    </w:r>
  </w:p>
  <w:p w:rsidR="005B2043" w:rsidRDefault="00225D15">
    <w:pPr>
      <w:spacing w:after="0" w:line="240" w:lineRule="auto"/>
      <w:ind w:left="2410"/>
      <w:rPr>
        <w:sz w:val="12"/>
        <w:szCs w:val="12"/>
        <w:lang w:eastAsia="ru-RU"/>
      </w:rPr>
    </w:pPr>
  </w:p>
  <w:p w:rsidR="005B2043" w:rsidRDefault="00225D15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>Министерство образования и молодежной политики</w:t>
    </w:r>
  </w:p>
  <w:p w:rsidR="005B2043" w:rsidRDefault="00225D15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>Свердловской области</w:t>
    </w:r>
  </w:p>
  <w:p w:rsidR="005B2043" w:rsidRDefault="00225D15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:rsidR="005B2043" w:rsidRDefault="00225D15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:rsidR="005B2043" w:rsidRDefault="00225D15">
    <w:pPr>
      <w:spacing w:after="0" w:line="240" w:lineRule="auto"/>
      <w:ind w:left="2694"/>
      <w:rPr>
        <w:rFonts w:ascii="Montserrat" w:hAnsi="Montserrat"/>
        <w:sz w:val="16"/>
        <w:szCs w:val="16"/>
      </w:rPr>
    </w:pPr>
    <w:r>
      <w:rPr>
        <w:rFonts w:ascii="Montserrat" w:hAnsi="Montserrat"/>
        <w:sz w:val="12"/>
        <w:szCs w:val="12"/>
      </w:rPr>
      <w:t>Свердловской области «Дворец молодёжи»</w:t>
    </w:r>
  </w:p>
  <w:p w:rsidR="005B2043" w:rsidRDefault="00225D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5045E"/>
    <w:multiLevelType w:val="hybridMultilevel"/>
    <w:tmpl w:val="7B726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C5"/>
    <w:rsid w:val="000F1AC5"/>
    <w:rsid w:val="00225D15"/>
    <w:rsid w:val="008E1DDD"/>
    <w:rsid w:val="00AE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F3249-29E6-4FE1-8E84-DAB9BA6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DD"/>
    <w:pPr>
      <w:suppressAutoHyphens/>
      <w:spacing w:line="254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DDD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8E1DDD"/>
  </w:style>
  <w:style w:type="paragraph" w:styleId="a5">
    <w:name w:val="footer"/>
    <w:basedOn w:val="a"/>
    <w:link w:val="a6"/>
    <w:uiPriority w:val="99"/>
    <w:unhideWhenUsed/>
    <w:rsid w:val="008E1DDD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8E1DDD"/>
  </w:style>
  <w:style w:type="paragraph" w:styleId="a7">
    <w:name w:val="List Paragraph"/>
    <w:basedOn w:val="a"/>
    <w:uiPriority w:val="34"/>
    <w:qFormat/>
    <w:rsid w:val="008E1DDD"/>
    <w:pPr>
      <w:ind w:left="720"/>
      <w:contextualSpacing/>
    </w:pPr>
  </w:style>
  <w:style w:type="paragraph" w:customStyle="1" w:styleId="a8">
    <w:name w:val="ОТЧЕТ"/>
    <w:basedOn w:val="a"/>
    <w:qFormat/>
    <w:rsid w:val="008E1DDD"/>
    <w:pPr>
      <w:spacing w:before="240" w:after="0" w:line="276" w:lineRule="auto"/>
      <w:ind w:firstLine="709"/>
      <w:jc w:val="both"/>
    </w:pPr>
    <w:rPr>
      <w:rFonts w:ascii="Times New Roman" w:hAnsi="Times New Roman" w:cstheme="minorBidi"/>
      <w:sz w:val="24"/>
    </w:rPr>
  </w:style>
  <w:style w:type="table" w:styleId="a9">
    <w:name w:val="Table Grid"/>
    <w:basedOn w:val="a1"/>
    <w:uiPriority w:val="59"/>
    <w:rsid w:val="008E1DD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hyperlink" Target="http://cawi.fsocium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2020-09-23T07:52:00Z</dcterms:created>
  <dcterms:modified xsi:type="dcterms:W3CDTF">2020-09-23T07:53:00Z</dcterms:modified>
</cp:coreProperties>
</file>